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8923" w:h="349" w:hRule="exact" w:wrap="none" w:vAnchor="page" w:hAnchor="page" w:x="1537" w:y="1543"/>
        <w:widowControl w:val="0"/>
        <w:keepNext w:val="0"/>
        <w:keepLines w:val="0"/>
        <w:shd w:val="clear" w:color="auto" w:fill="auto"/>
        <w:bidi w:val="0"/>
        <w:spacing w:before="0" w:after="0" w:line="320" w:lineRule="exact"/>
        <w:ind w:left="20" w:right="0" w:firstLine="0"/>
      </w:pPr>
      <w:bookmarkStart w:id="0" w:name="bookmark0"/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  <w:bookmarkEnd w:id="0"/>
    </w:p>
    <w:p>
      <w:pPr>
        <w:pStyle w:val="Style5"/>
        <w:framePr w:w="4781" w:h="219" w:hRule="exact" w:wrap="none" w:vAnchor="page" w:hAnchor="page" w:x="3606" w:y="2315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Klasyfikacja robót wg Wspólnego Słownika Zamówień</w:t>
      </w:r>
    </w:p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374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7"/>
              <w:framePr w:w="8923" w:h="1934" w:wrap="none" w:vAnchor="page" w:hAnchor="page" w:x="1537" w:y="2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9"/>
              </w:rPr>
              <w:t>45233220-7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7"/>
              <w:framePr w:w="8923" w:h="1934" w:wrap="none" w:vAnchor="page" w:hAnchor="page" w:x="1537" w:y="2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9"/>
              </w:rPr>
              <w:t>Roboty w zakresie nawierzchni dróg</w:t>
            </w:r>
          </w:p>
        </w:tc>
      </w:tr>
      <w:tr>
        <w:trPr>
          <w:trHeight w:val="931" w:hRule="exact"/>
        </w:trPr>
        <w:tc>
          <w:tcPr>
            <w:shd w:val="clear" w:color="auto" w:fill="FFFFFF"/>
            <w:tcBorders/>
            <w:vAlign w:val="center"/>
          </w:tcPr>
          <w:p>
            <w:pPr>
              <w:pStyle w:val="Style7"/>
              <w:framePr w:w="8923" w:h="1934" w:wrap="none" w:vAnchor="page" w:hAnchor="page" w:x="1537" w:y="2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90" w:lineRule="exact"/>
              <w:ind w:left="0" w:right="0" w:firstLine="0"/>
            </w:pPr>
            <w:r>
              <w:rPr>
                <w:rStyle w:val="CharStyle9"/>
              </w:rPr>
              <w:t>NAZWA INWESTYCJI: ADRES INWESTYCJI:</w:t>
            </w:r>
          </w:p>
        </w:tc>
        <w:tc>
          <w:tcPr>
            <w:shd w:val="clear" w:color="auto" w:fill="FFFFFF"/>
            <w:tcBorders/>
            <w:vAlign w:val="center"/>
          </w:tcPr>
          <w:p>
            <w:pPr>
              <w:pStyle w:val="Style7"/>
              <w:framePr w:w="8923" w:h="1934" w:wrap="none" w:vAnchor="page" w:hAnchor="page" w:x="1537" w:y="2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5" w:lineRule="exact"/>
              <w:ind w:left="140" w:right="0" w:firstLine="0"/>
            </w:pPr>
            <w:r>
              <w:rPr>
                <w:rStyle w:val="CharStyle9"/>
              </w:rPr>
              <w:t>Remont drogi gminnej nr K 580171 Cichawka - Szkoła - Skup km 0+000- 2+300 w miejscowości Cichawka dł. 2,3 km Cichawka, gm Łapanów</w:t>
            </w:r>
          </w:p>
        </w:tc>
      </w:tr>
      <w:tr>
        <w:trPr>
          <w:trHeight w:val="62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7"/>
              <w:framePr w:w="8923" w:h="1934" w:wrap="none" w:vAnchor="page" w:hAnchor="page" w:x="1537" w:y="2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0" w:right="0" w:firstLine="0"/>
            </w:pPr>
            <w:r>
              <w:rPr>
                <w:rStyle w:val="CharStyle9"/>
              </w:rPr>
              <w:t>NAZWA INWESTORA: ADRES INWESTORA: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7"/>
              <w:framePr w:w="8923" w:h="1934" w:wrap="none" w:vAnchor="page" w:hAnchor="page" w:x="1537" w:y="25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40" w:right="0" w:firstLine="0"/>
            </w:pPr>
            <w:r>
              <w:rPr>
                <w:rStyle w:val="CharStyle9"/>
              </w:rPr>
              <w:t>Urząd Gminy Łapanów Łapanów 34 ; 32- 740 Łapanów</w:t>
            </w:r>
          </w:p>
        </w:tc>
      </w:tr>
    </w:tbl>
    <w:p>
      <w:pPr>
        <w:pStyle w:val="Style7"/>
        <w:framePr w:w="8923" w:h="550" w:hRule="exact" w:wrap="none" w:vAnchor="page" w:hAnchor="page" w:x="1537" w:y="5233"/>
        <w:widowControl w:val="0"/>
        <w:keepNext w:val="0"/>
        <w:keepLines w:val="0"/>
        <w:shd w:val="clear" w:color="auto" w:fill="auto"/>
        <w:bidi w:val="0"/>
        <w:spacing w:before="0" w:after="74" w:line="19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SPORZĄDZIŁ KALKULACJE:</w:t>
      </w:r>
    </w:p>
    <w:p>
      <w:pPr>
        <w:pStyle w:val="Style7"/>
        <w:framePr w:w="8923" w:h="550" w:hRule="exact" w:wrap="none" w:vAnchor="page" w:hAnchor="page" w:x="1537" w:y="5233"/>
        <w:tabs>
          <w:tab w:leader="none" w:pos="3144" w:val="left"/>
        </w:tabs>
        <w:widowControl w:val="0"/>
        <w:keepNext w:val="0"/>
        <w:keepLines w:val="0"/>
        <w:shd w:val="clear" w:color="auto" w:fill="auto"/>
        <w:bidi w:val="0"/>
        <w:spacing w:before="0" w:after="0" w:line="19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drogowa</w:t>
        <w:tab/>
        <w:t>inż. Mieczysław Tadel</w:t>
      </w:r>
    </w:p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245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245" w:wrap="none" w:vAnchor="page" w:hAnchor="page" w:x="1537" w:y="606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9"/>
              </w:rPr>
              <w:t>DATA OPRACOWANIA: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245" w:wrap="none" w:vAnchor="page" w:hAnchor="page" w:x="1537" w:y="606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920" w:right="0" w:firstLine="0"/>
            </w:pPr>
            <w:r>
              <w:rPr>
                <w:rStyle w:val="CharStyle9"/>
              </w:rPr>
              <w:t>październik, 2021 r.</w:t>
            </w:r>
          </w:p>
        </w:tc>
      </w:tr>
    </w:tbl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202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202" w:wrap="none" w:vAnchor="page" w:hAnchor="page" w:x="1537" w:y="95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9"/>
              </w:rPr>
              <w:t>WYKONAWCA: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202" w:wrap="none" w:vAnchor="page" w:hAnchor="page" w:x="1537" w:y="95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4180" w:right="0" w:firstLine="0"/>
            </w:pPr>
            <w:r>
              <w:rPr>
                <w:rStyle w:val="CharStyle9"/>
              </w:rPr>
              <w:t>INWESTOR:</w:t>
            </w:r>
          </w:p>
        </w:tc>
      </w:tr>
    </w:tbl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581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581" w:wrap="none" w:vAnchor="page" w:hAnchor="page" w:x="1537" w:y="109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41" w:lineRule="exact"/>
              <w:ind w:left="160" w:right="0" w:firstLine="0"/>
            </w:pPr>
            <w:r>
              <w:rPr>
                <w:rStyle w:val="CharStyle9"/>
              </w:rPr>
              <w:t>Data opracowania październik, 2021 r.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581" w:wrap="none" w:vAnchor="page" w:hAnchor="page" w:x="1537" w:y="1091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4180" w:right="0" w:firstLine="0"/>
            </w:pPr>
            <w:r>
              <w:rPr>
                <w:rStyle w:val="CharStyle9"/>
              </w:rPr>
              <w:t>Data zatwierdzenia</w:t>
            </w:r>
          </w:p>
        </w:tc>
      </w:tr>
    </w:tbl>
    <w:p>
      <w:pPr>
        <w:pStyle w:val="Style10"/>
        <w:framePr w:wrap="none" w:vAnchor="page" w:hAnchor="page" w:x="1417" w:y="16093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"/>
        <w:framePr w:w="4186" w:h="514" w:hRule="exact" w:wrap="none" w:vAnchor="page" w:hAnchor="page" w:x="1419" w:y="52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Remont dr. gm nr K 580171 Cichawka-Szkoła-Skup</w:t>
      </w:r>
    </w:p>
    <w:p>
      <w:pPr>
        <w:pStyle w:val="Style12"/>
        <w:framePr w:w="4186" w:h="514" w:hRule="exact" w:wrap="none" w:vAnchor="page" w:hAnchor="page" w:x="1419" w:y="52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576"/>
        <w:gridCol w:w="1142"/>
        <w:gridCol w:w="4858"/>
        <w:gridCol w:w="456"/>
        <w:gridCol w:w="1363"/>
        <w:gridCol w:w="1358"/>
      </w:tblGrid>
      <w:tr>
        <w:trPr>
          <w:trHeight w:val="226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4"/>
              </w:rPr>
              <w:t>Lp. | Podstawa | Opis i wyliczenia | j.m. | Poszcz. | Razem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PRZEDMIAR: Remont dr. gm nr K 580171 Cichawka-Szkoła-Skup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Odwodnienie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KNR AT-03 0101-01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Roboty remontowe - cięcie piłę nawierzchni bitumicznych na gł. do 5 cm -ODWODNIENIE LINIOWE + WŁĄCZENIE DO ISTNIEJĄCEJ NAW,/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OBMIAR; 3,5+3,5+3,5+/2*3,5+2*3,5+2*3,5/ =31,5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31,5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31,50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31,50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AT-03 0104-01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Mechaniczna rozbiórka nawierzchni bitumicznej o gr. 4 cm z wywozem materiału z rozbiórki na odI. do 1 km Obmiar: /3,5*0,9/*3+/3,5*2/2+3,5*2 = 30,45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30,45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30,45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30,45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KNR 2-31 0802-07 0802 -08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Mechaniczne rozebranie podbudowy z kruszywa kamiennego o grubości 30 cm- koryto pod odwodnienie liniowe/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Obmiar: /5,5*3/*0,9= 14,85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14,85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14,85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14,85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4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2-31 0402-03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Ława pod i betonowa zwykła pod korytko typu ciężkiego w ilości 0,165m3/mb beton klasy B-30 Obmiar: 16,5*0,165 = 2,72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2,72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2,72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2,72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2-31 0606-04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Koryto z prefabrykatów betonowych beton C35/45 500x500x600 mm typu iężkiego z kratę przejazdowę żeliwnę D-400/ 3 odcinki po 5,5 mb/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16,5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16,50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16,50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KNNR6 1302 -02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Oczyszczenie rowów z wyprofilowaniem dna i skarp z namułu gr. 20 cm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1146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1 146,00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1 146,00</w:t>
            </w:r>
          </w:p>
        </w:tc>
      </w:tr>
      <w:tr>
        <w:trPr>
          <w:trHeight w:val="11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KNNR 1 0202 -05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Roboty ziemne wykonywane koparkami podsiębiernymi o poj.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łyżki 0.40 m3 w gruncie kat. I-II z transportem urobku na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odległość do 1 km samochodami samowyładowczymi - koryto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pod ściek betonowy prefabrykowany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Obmiar: 268 str.p + 334 str.L = 602*0,6*0,15= 54,18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Str p. 50*0,6*0,15 = 4,5 - w.g wskazań inwestora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58,68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58,68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58,68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8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KNNR 6 0113 -01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Warstwa podbudowy z kruszyw łamanych o grubości po zagęszczeniu 15 cm / ława pod ściek/ Obmiar:/ 602+50/*0,6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391,2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391,20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391,20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9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2-31 0402-03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Ława pod ściek betonowa zwykła w ilości 0,06 m3/mb beton C12/15 ( B-15)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Obmiar: /602+50/*0,06 = 39,12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39,12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39,12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39,12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10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2-31 0606-03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Ścieki z prefabrykatów betonowych 60x50x15 cm na podsypce cementowo-piaskowej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602,00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602,00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11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2-31 0606-03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Ścieki z prefabrykatów betonowych korytka "kolejowe" na podsypce cementowo-piaskowej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50,00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50,00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Przełomy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12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KNNR 1 0202 -06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Roboty ziemne wykonywane koparkami podsiębiernymi o poj. łyżki 0.40 m3 w gruncie kat. III-IV z transportem urobku na odległość do 1 km samochodami samowyładowczymi - likwidacja przełomu Obmiar: 30*3*0,4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36,00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36,00</w:t>
            </w:r>
          </w:p>
        </w:tc>
      </w:tr>
      <w:tr>
        <w:trPr>
          <w:trHeight w:val="42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13</w:t>
            </w:r>
          </w:p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KNNR 6 0113 -03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Warstwa dolna podbudowy z kruszyw łamanych o grubości po zagęszczeniu 25 cm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14366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366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0"/>
        <w:framePr w:wrap="none" w:vAnchor="page" w:hAnchor="page" w:x="1414" w:y="16074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pStyle w:val="Style12"/>
        <w:framePr w:wrap="none" w:vAnchor="page" w:hAnchor="page" w:x="6118" w:y="15848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- 2 -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"/>
        <w:framePr w:w="4186" w:h="514" w:hRule="exact" w:wrap="none" w:vAnchor="page" w:hAnchor="page" w:x="1419" w:y="55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Remont dr. gm nr K 580171 Cichawka-Szkoła-Skup</w:t>
      </w:r>
    </w:p>
    <w:p>
      <w:pPr>
        <w:pStyle w:val="Style12"/>
        <w:framePr w:w="4186" w:h="514" w:hRule="exact" w:wrap="none" w:vAnchor="page" w:hAnchor="page" w:x="1419" w:y="55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576"/>
        <w:gridCol w:w="1142"/>
        <w:gridCol w:w="4858"/>
        <w:gridCol w:w="456"/>
        <w:gridCol w:w="1363"/>
        <w:gridCol w:w="1358"/>
      </w:tblGrid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4"/>
              </w:rPr>
              <w:t>LP-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260" w:firstLine="0"/>
            </w:pPr>
            <w:r>
              <w:rPr>
                <w:rStyle w:val="CharStyle14"/>
              </w:rPr>
              <w:t>Podstawa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Opis i wyliczenia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j.m.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Poszcz.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90,00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90,00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14</w:t>
            </w:r>
          </w:p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KNNR6 0113 -06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Warstwa górna podbudowy z kruszyw łamanych o grubości po zagęszczeniu 15 cm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90,00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90,00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Podbudowa - warstwa wyrównawcza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15</w:t>
            </w:r>
          </w:p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Mechaniczne oczyszczenie i skropienie emulsję asfaltową na zimno podbudowy lub nawierzchni 745*3,15/śred.szer./ = 2346,75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2346,75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2 346,75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2 346,75</w:t>
            </w:r>
          </w:p>
        </w:tc>
      </w:tr>
      <w:tr>
        <w:trPr>
          <w:trHeight w:val="6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16</w:t>
            </w:r>
          </w:p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KNNR6 0108 -02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Wyrównanie istniejącej podbudowy mieszanką mineralno- bitumiczną asfaltową AC 16 W - KR 2 mechaniczne Obmiar: 2346,75 - śred.*0,075 t/m2 =176,00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00" w:right="0" w:firstLine="0"/>
            </w:pPr>
            <w:r>
              <w:rPr>
                <w:rStyle w:val="CharStyle14"/>
              </w:rPr>
              <w:t>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00" w:right="0" w:firstLine="0"/>
            </w:pPr>
            <w:r>
              <w:rPr>
                <w:rStyle w:val="CharStyle14"/>
              </w:rPr>
              <w:t>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176,00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176,00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Nawierzchnia - warstwa wiążąca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17</w:t>
            </w:r>
          </w:p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Mechaniczne oczyszczenie i skropienie emulsją asfaltową na zimno podbudowy lub nawierzchni 754*3,15/śred.szer./+1546*3,5 = 7786,1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7786,1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7 786,10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7 786,10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18</w:t>
            </w:r>
          </w:p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KNNR 6 0308 -01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Nawierzchnie z mieszanek mineralno-bitumicznych asfaltowych AC 16 W dla KR 2 o grubości 4 cm (warstwa wiążąca)</w:t>
            </w:r>
          </w:p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Obmiar: 754*3,15sred. szer.+1546*3,5 =7786,1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7786,1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7 786,10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7 786,10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Nawierzchnia - Warstwa ścieralna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19</w:t>
            </w:r>
          </w:p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Mechaniczne oczyszczenie i skropienie emulsją asfaltową na zimno podbudowy lub nawierzchni 754*3,15/śred.szer./+1546*3,5 = 7786,1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7786,1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7 786,10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7 786,10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20</w:t>
            </w:r>
          </w:p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KNNR 6 0309 -02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Nawierzchnie z mieszanek mineralno-bitumicznych asfaltowych AC 11 S- KR 2 o grubości po zagęszczeniu 4 cm (warstwa ścieralna)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7786,1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7 786,10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7 786,10</w:t>
            </w:r>
          </w:p>
        </w:tc>
      </w:tr>
      <w:tr>
        <w:trPr>
          <w:trHeight w:val="21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Pobocza</w:t>
            </w:r>
          </w:p>
        </w:tc>
      </w:tr>
      <w:tr>
        <w:trPr>
          <w:trHeight w:val="78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21</w:t>
            </w:r>
          </w:p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2-01 0215-06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Wykopy oraz przekopy wykonywane koparkami przedsiębiernymi 0.40 m3 na odkład w gruncie kat. III- grunt wykorzystać do poszerzenia poboczy lokalnie Obmiar: /754*0,5+717*0,5/0,05=36,77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36,77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36,77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36,77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22</w:t>
            </w:r>
          </w:p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KNNR 6 0103 -03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Profilowanie i zagęszczanie podłoża wykonywane mechanicznie w gruncie kat. II-IV pod warstwy konstrukcyjne poboczy nadmiar gruntu wykorzystać do uzupełnienia poboczy. Obmiar: 754*0,5 str.l +717*0,5 strp = 735,5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735,50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735,50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735,50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23</w:t>
            </w:r>
          </w:p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KNNR 6 1301 -05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Plantowanie poboczy wykonywane mechanicznie przy grubości ścinania 10 cm Obmiar: 746/2*0,5/800/2*0,5/ =1546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1546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1 546,00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1 546,00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24</w:t>
            </w:r>
          </w:p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KNNR 6 0113 -06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Warstwa podbudowy z kruszyw łamanych 4/31,5 mm o grubości po zagęszczeniu 15 cm z dostosowaniem niwelety zjazdu do niwelety poboczy lub odwrotnie Obmiar:754*0,5+717*0,5+746/2*0,5/+800/2*0,5/ = 2281,5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2281,5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2 281,50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2 281,50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25</w:t>
            </w:r>
          </w:p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KNNR 6 1003 -03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Powierzchniowe utrwalanie nawierzchni z podwójnym rozsypaniem grysów kamiennych o wym. 8-11 mm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2281,5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14405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2 281,50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405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0"/>
        <w:framePr w:wrap="none" w:vAnchor="page" w:hAnchor="page" w:x="1414" w:y="16131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pStyle w:val="Style12"/>
        <w:framePr w:wrap="none" w:vAnchor="page" w:hAnchor="page" w:x="6118" w:y="15907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- 3 -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"/>
        <w:framePr w:w="4186" w:h="514" w:hRule="exact" w:wrap="none" w:vAnchor="page" w:hAnchor="page" w:x="1419" w:y="52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Remont dr. gm nr K 580171 Cichawka-Szkoła-Skup</w:t>
      </w:r>
    </w:p>
    <w:p>
      <w:pPr>
        <w:pStyle w:val="Style12"/>
        <w:framePr w:w="4186" w:h="514" w:hRule="exact" w:wrap="none" w:vAnchor="page" w:hAnchor="page" w:x="1419" w:y="52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576"/>
        <w:gridCol w:w="1142"/>
        <w:gridCol w:w="4858"/>
        <w:gridCol w:w="456"/>
        <w:gridCol w:w="1363"/>
        <w:gridCol w:w="1358"/>
      </w:tblGrid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4"/>
              </w:rPr>
              <w:t>LP-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00" w:right="0" w:firstLine="0"/>
            </w:pPr>
            <w:r>
              <w:rPr>
                <w:rStyle w:val="CharStyle14"/>
              </w:rPr>
              <w:t>Podstawa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Opis i wyliczenia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j.m.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Poszcz.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2 281,50</w:t>
            </w:r>
          </w:p>
        </w:tc>
      </w:tr>
      <w:tr>
        <w:trPr>
          <w:trHeight w:val="21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Przepusty</w:t>
            </w:r>
          </w:p>
        </w:tc>
      </w:tr>
      <w:tr>
        <w:trPr>
          <w:trHeight w:val="6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26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KNR AT-03 0101-01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Roboty remontowe - cięcie piłę nawierzchni bitumicznych na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gł. do 5 cm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Obmiar:/7*3,5/2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49,00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49,00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27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KNNR 6 0802 -04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Rozebranie nawierzchni z mas mineralno-bitumicznych gr. 4 cm mechanicznie Obmiar: 773,5*1,5/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36,75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36,75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36,75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28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KNNR 1 0202 -06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Roboty ziemne wykonywane koparkami podsiębiernymi o poj. łyżki 0.40 m3 w gruncie kat. III-IV z transportem urobku na odległość do 1 km samochodami samowyładowczymi - wykopy pod przepust Obmiar: 46*1,5*1,1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75,9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75,90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75,90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29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KNR 2-31 0105-03 0105 -04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Podsypka piaskowa z zagęszczeniem mechanicznym - 20 cm grubości warstwy po zagęszczeniu Obmiar: 46*1,5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69,00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30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2-31 0605-07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Przepusty rurowe - rury HDPE SN8 o śr. 50 cm Obmiar: 12+6+7+6+7+8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46,00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46,00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31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KNR 2-31 0605-08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Przepusty rurowe - rury HDPE SN 8 o śr. 60 cm Obmiar: 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12,00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12,00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32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KNR 2-31 0605-04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Przepusty rurowe pod zjazdami - ścianki czołowe dla rur o śr. 50 cm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Obmiar: 6*2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ścian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k.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ścian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k.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12,00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12,00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33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2-31 0605-05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Przepusty rurowe pod zjazdami - ścianki czołowe dla rur o śr. 60 cm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ścian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k.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ścian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k.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2,00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34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KNR 2-28 0501-09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Obsypka rurociągu - przepust kruszywem piasek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53,176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53,18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53,18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35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KNNR 6 0113 -03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Warstwa dolna podbudowy z kruszyw łamanych o grubości po zagęszczeniu 25 cm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69,00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36</w:t>
            </w:r>
          </w:p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KNNR 6 0113 -06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Warstwa górna podbudowy z kruszyw łamanych o grubości po zagęszczeniu 15 cm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69,00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1760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11760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69,00</w:t>
            </w:r>
          </w:p>
        </w:tc>
      </w:tr>
    </w:tbl>
    <w:p>
      <w:pPr>
        <w:pStyle w:val="Style10"/>
        <w:framePr w:wrap="none" w:vAnchor="page" w:hAnchor="page" w:x="1414" w:y="16103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pStyle w:val="Style12"/>
        <w:framePr w:wrap="none" w:vAnchor="page" w:hAnchor="page" w:x="6118" w:y="15877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- 4 -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DejaVu Sans" w:eastAsia="DejaVu Sans" w:hAnsi="DejaVu Sans" w:cs="DejaVu Sans"/>
        <w:sz w:val="24"/>
        <w:szCs w:val="24"/>
        <w:lang w:val="pl-PL" w:eastAsia="pl-PL" w:bidi="pl-PL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Nagłówek #1_"/>
    <w:basedOn w:val="DefaultParagraphFont"/>
    <w:link w:val="Style3"/>
    <w:rPr>
      <w:b/>
      <w:bCs/>
      <w:i w:val="0"/>
      <w:iCs w:val="0"/>
      <w:u w:val="none"/>
      <w:strike w:val="0"/>
      <w:smallCaps w:val="0"/>
      <w:sz w:val="32"/>
      <w:szCs w:val="32"/>
      <w:rFonts w:ascii="Arial" w:eastAsia="Arial" w:hAnsi="Arial" w:cs="Arial"/>
    </w:rPr>
  </w:style>
  <w:style w:type="character" w:customStyle="1" w:styleId="CharStyle6">
    <w:name w:val="Podpis tabeli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character" w:customStyle="1" w:styleId="CharStyle8">
    <w:name w:val="Tekst treści (2)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character" w:customStyle="1" w:styleId="CharStyle9">
    <w:name w:val="Tekst treści (2)"/>
    <w:basedOn w:val="CharStyle8"/>
    <w:rPr>
      <w:lang w:val="pl-PL" w:eastAsia="pl-PL" w:bidi="pl-PL"/>
      <w:w w:val="100"/>
      <w:spacing w:val="0"/>
      <w:color w:val="000000"/>
      <w:position w:val="0"/>
    </w:rPr>
  </w:style>
  <w:style w:type="character" w:customStyle="1" w:styleId="CharStyle11">
    <w:name w:val="Nagłówek lub stopka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character" w:customStyle="1" w:styleId="CharStyle13">
    <w:name w:val="Nagłówek lub stopka (2)_"/>
    <w:basedOn w:val="DefaultParagraphFont"/>
    <w:link w:val="Style12"/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  <w:style w:type="character" w:customStyle="1" w:styleId="CharStyle14">
    <w:name w:val="Tekst treści (2) + 8,5 pt"/>
    <w:basedOn w:val="CharStyle8"/>
    <w:rPr>
      <w:lang w:val="pl-PL" w:eastAsia="pl-PL" w:bidi="pl-PL"/>
      <w:sz w:val="17"/>
      <w:szCs w:val="17"/>
      <w:w w:val="100"/>
      <w:spacing w:val="0"/>
      <w:color w:val="000000"/>
      <w:position w:val="0"/>
    </w:rPr>
  </w:style>
  <w:style w:type="paragraph" w:customStyle="1" w:styleId="Style3">
    <w:name w:val="Nagłówek #1"/>
    <w:basedOn w:val="Normal"/>
    <w:link w:val="CharStyle4"/>
    <w:pPr>
      <w:widowControl w:val="0"/>
      <w:shd w:val="clear" w:color="auto" w:fill="FFFFFF"/>
      <w:jc w:val="center"/>
      <w:outlineLvl w:val="0"/>
      <w:spacing w:after="42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Arial" w:eastAsia="Arial" w:hAnsi="Arial" w:cs="Arial"/>
    </w:rPr>
  </w:style>
  <w:style w:type="paragraph" w:customStyle="1" w:styleId="Style5">
    <w:name w:val="Podpis tabeli"/>
    <w:basedOn w:val="Normal"/>
    <w:link w:val="CharStyle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paragraph" w:customStyle="1" w:styleId="Style7">
    <w:name w:val="Tekst treści (2)"/>
    <w:basedOn w:val="Normal"/>
    <w:link w:val="CharStyle8"/>
    <w:pPr>
      <w:widowControl w:val="0"/>
      <w:shd w:val="clear" w:color="auto" w:fill="FFFFFF"/>
      <w:jc w:val="both"/>
      <w:spacing w:before="660" w:after="120"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paragraph" w:customStyle="1" w:styleId="Style10">
    <w:name w:val="Nagłówek lub stopka"/>
    <w:basedOn w:val="Normal"/>
    <w:link w:val="CharStyle1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paragraph" w:customStyle="1" w:styleId="Style12">
    <w:name w:val="Nagłówek lub stopka (2)"/>
    <w:basedOn w:val="Normal"/>
    <w:link w:val="CharStyle13"/>
    <w:pPr>
      <w:widowControl w:val="0"/>
      <w:shd w:val="clear" w:color="auto" w:fill="FFFFFF"/>
      <w:spacing w:line="228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